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6"/>
        <w:gridCol w:w="2260"/>
      </w:tblGrid>
      <w:tr w:rsidR="00241267" w:rsidRPr="00241267" w:rsidTr="00EC0418">
        <w:tc>
          <w:tcPr>
            <w:tcW w:w="6756" w:type="dxa"/>
          </w:tcPr>
          <w:p w:rsidR="00241267" w:rsidRPr="00241267" w:rsidRDefault="00241267">
            <w:pPr>
              <w:rPr>
                <w:b/>
              </w:rPr>
            </w:pPr>
            <w:r w:rsidRPr="00241267">
              <w:rPr>
                <w:b/>
              </w:rPr>
              <w:t>Screen capture</w:t>
            </w:r>
          </w:p>
        </w:tc>
        <w:tc>
          <w:tcPr>
            <w:tcW w:w="2260" w:type="dxa"/>
          </w:tcPr>
          <w:p w:rsidR="00241267" w:rsidRPr="00241267" w:rsidRDefault="00241267">
            <w:pPr>
              <w:rPr>
                <w:b/>
              </w:rPr>
            </w:pPr>
            <w:r w:rsidRPr="00241267">
              <w:rPr>
                <w:b/>
              </w:rPr>
              <w:t>Comments</w:t>
            </w:r>
          </w:p>
        </w:tc>
      </w:tr>
      <w:tr w:rsidR="00241267" w:rsidTr="00EC0418">
        <w:tc>
          <w:tcPr>
            <w:tcW w:w="6756" w:type="dxa"/>
          </w:tcPr>
          <w:p w:rsidR="00241267" w:rsidRDefault="00241267">
            <w:r>
              <w:rPr>
                <w:noProof/>
              </w:rPr>
              <w:drawing>
                <wp:inline distT="0" distB="0" distL="0" distR="0" wp14:anchorId="0AAE6165" wp14:editId="5EDB19AF">
                  <wp:extent cx="3895725" cy="2924175"/>
                  <wp:effectExtent l="0" t="0" r="9525" b="9525"/>
                  <wp:docPr id="34" name="Picture 34" descr="Inline 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line 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241267">
            <w:r>
              <w:t>System login home page.</w:t>
            </w:r>
          </w:p>
        </w:tc>
      </w:tr>
      <w:tr w:rsidR="00241267" w:rsidTr="00EC0418">
        <w:tc>
          <w:tcPr>
            <w:tcW w:w="6756" w:type="dxa"/>
          </w:tcPr>
          <w:p w:rsidR="00241267" w:rsidRDefault="00241267"/>
        </w:tc>
        <w:tc>
          <w:tcPr>
            <w:tcW w:w="2260" w:type="dxa"/>
          </w:tcPr>
          <w:p w:rsidR="00241267" w:rsidRDefault="00241267"/>
        </w:tc>
      </w:tr>
      <w:tr w:rsidR="00241267" w:rsidTr="00EC0418">
        <w:tc>
          <w:tcPr>
            <w:tcW w:w="6756" w:type="dxa"/>
          </w:tcPr>
          <w:p w:rsidR="00241267" w:rsidRDefault="00241267">
            <w:r>
              <w:rPr>
                <w:noProof/>
              </w:rPr>
              <w:drawing>
                <wp:inline distT="0" distB="0" distL="0" distR="0" wp14:anchorId="46CE7515" wp14:editId="796E72E7">
                  <wp:extent cx="4152900" cy="3114675"/>
                  <wp:effectExtent l="0" t="0" r="0" b="9525"/>
                  <wp:docPr id="33" name="Picture 33" descr="Inline 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line 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241267">
            <w:r>
              <w:t>After selecting “Count” from home screen, this page shows customer who still need to be counted, and number of bags sent it</w:t>
            </w:r>
          </w:p>
        </w:tc>
      </w:tr>
      <w:tr w:rsidR="00241267" w:rsidTr="00EC0418">
        <w:tc>
          <w:tcPr>
            <w:tcW w:w="6756" w:type="dxa"/>
          </w:tcPr>
          <w:p w:rsidR="00241267" w:rsidRDefault="00241267"/>
        </w:tc>
        <w:tc>
          <w:tcPr>
            <w:tcW w:w="2260" w:type="dxa"/>
          </w:tcPr>
          <w:p w:rsidR="00241267" w:rsidRDefault="00241267"/>
        </w:tc>
      </w:tr>
      <w:tr w:rsidR="00241267" w:rsidTr="00EC0418">
        <w:tc>
          <w:tcPr>
            <w:tcW w:w="6756" w:type="dxa"/>
          </w:tcPr>
          <w:p w:rsidR="00241267" w:rsidRDefault="00241267">
            <w:r>
              <w:rPr>
                <w:noProof/>
              </w:rPr>
              <w:lastRenderedPageBreak/>
              <w:drawing>
                <wp:inline distT="0" distB="0" distL="0" distR="0" wp14:anchorId="37A9A91D" wp14:editId="02C99CC6">
                  <wp:extent cx="4152900" cy="3114675"/>
                  <wp:effectExtent l="0" t="0" r="0" b="9525"/>
                  <wp:docPr id="32" name="Picture 32" descr="Inline 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nline 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241267">
            <w:r>
              <w:t xml:space="preserve">By selecting customer to count, this screen will show bags to be counted. </w:t>
            </w:r>
          </w:p>
          <w:p w:rsidR="00241267" w:rsidRDefault="00241267">
            <w:r>
              <w:t xml:space="preserve">There will be multiple green boxes depending of number of bags to be counted. </w:t>
            </w:r>
          </w:p>
          <w:p w:rsidR="00241267" w:rsidRDefault="00241267">
            <w:r>
              <w:t>32201 is the reference used to ID the bag</w:t>
            </w:r>
            <w:r w:rsidR="006C5109">
              <w:t>s</w:t>
            </w:r>
            <w:r>
              <w:t xml:space="preserve"> sent in by the customer per the WEB system (see other Word document)</w:t>
            </w:r>
          </w:p>
          <w:p w:rsidR="006C5109" w:rsidRDefault="006C5109">
            <w:r>
              <w:t>This number is a unique number per order sent it.</w:t>
            </w:r>
          </w:p>
        </w:tc>
      </w:tr>
      <w:tr w:rsidR="00241267" w:rsidTr="00EC0418">
        <w:tc>
          <w:tcPr>
            <w:tcW w:w="6756" w:type="dxa"/>
          </w:tcPr>
          <w:p w:rsidR="00241267" w:rsidRDefault="00241267"/>
        </w:tc>
        <w:tc>
          <w:tcPr>
            <w:tcW w:w="2260" w:type="dxa"/>
          </w:tcPr>
          <w:p w:rsidR="00241267" w:rsidRDefault="00241267"/>
        </w:tc>
      </w:tr>
      <w:tr w:rsidR="00241267" w:rsidTr="00EC0418">
        <w:tc>
          <w:tcPr>
            <w:tcW w:w="6756" w:type="dxa"/>
          </w:tcPr>
          <w:p w:rsidR="00241267" w:rsidRDefault="00241267">
            <w:r>
              <w:rPr>
                <w:noProof/>
              </w:rPr>
              <w:drawing>
                <wp:inline distT="0" distB="0" distL="0" distR="0" wp14:anchorId="13F6D612" wp14:editId="7F7F32F6">
                  <wp:extent cx="4152900" cy="3114675"/>
                  <wp:effectExtent l="0" t="0" r="0" b="9525"/>
                  <wp:docPr id="31" name="Picture 31" descr="Inline 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nline 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241267">
            <w:r>
              <w:t>By selecting the bag to count, physical counting of bag begins</w:t>
            </w:r>
          </w:p>
          <w:p w:rsidR="00241267" w:rsidRDefault="00241267"/>
          <w:p w:rsidR="00241267" w:rsidRDefault="00241267">
            <w:r>
              <w:t xml:space="preserve">This is split between Laundry, Linen, F&amp;B, with sub-categories detailing type </w:t>
            </w:r>
          </w:p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</w:p>
        </w:tc>
        <w:tc>
          <w:tcPr>
            <w:tcW w:w="2260" w:type="dxa"/>
          </w:tcPr>
          <w:p w:rsidR="00241267" w:rsidRDefault="00241267"/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A673F8" wp14:editId="0ABBBB34">
                  <wp:extent cx="4152900" cy="3114675"/>
                  <wp:effectExtent l="0" t="0" r="0" b="9525"/>
                  <wp:docPr id="30" name="Picture 30" descr="Inline 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line 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241267">
            <w:r>
              <w:t>By selecting “Hand Towels”, we can capture the physical count of this item</w:t>
            </w:r>
          </w:p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</w:p>
        </w:tc>
        <w:tc>
          <w:tcPr>
            <w:tcW w:w="2260" w:type="dxa"/>
          </w:tcPr>
          <w:p w:rsidR="00241267" w:rsidRDefault="00241267"/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A66C47" wp14:editId="1B94CBD8">
                  <wp:extent cx="4152900" cy="3114675"/>
                  <wp:effectExtent l="0" t="0" r="0" b="9525"/>
                  <wp:docPr id="29" name="Picture 29" descr="Inline 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nline 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241267" w:rsidP="00241267">
            <w:r>
              <w:t>We have used colours to show types of laundry, linen or F&amp;B counted.</w:t>
            </w:r>
          </w:p>
          <w:p w:rsidR="00241267" w:rsidRDefault="00241267" w:rsidP="00241267">
            <w:r>
              <w:t xml:space="preserve">In </w:t>
            </w:r>
            <w:r>
              <w:t>this example; Hand Tow</w:t>
            </w:r>
            <w:r>
              <w:t>els shows 100 counted in the grey box</w:t>
            </w:r>
          </w:p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</w:p>
        </w:tc>
        <w:tc>
          <w:tcPr>
            <w:tcW w:w="2260" w:type="dxa"/>
          </w:tcPr>
          <w:p w:rsidR="00241267" w:rsidRDefault="00241267" w:rsidP="00241267"/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18F868" wp14:editId="43FEA0B9">
                  <wp:extent cx="4152900" cy="3114675"/>
                  <wp:effectExtent l="0" t="0" r="0" b="9525"/>
                  <wp:docPr id="27" name="Picture 27" descr="Inline 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nline 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241267" w:rsidP="00241267">
            <w:r>
              <w:t>Again, from the Count screen, we select Standard Pillow Cases from the Linen category</w:t>
            </w:r>
          </w:p>
        </w:tc>
      </w:tr>
      <w:tr w:rsidR="00241267" w:rsidTr="00EC0418">
        <w:tc>
          <w:tcPr>
            <w:tcW w:w="6756" w:type="dxa"/>
            <w:shd w:val="clear" w:color="auto" w:fill="auto"/>
          </w:tcPr>
          <w:p w:rsidR="00241267" w:rsidRDefault="00241267">
            <w:pPr>
              <w:rPr>
                <w:noProof/>
              </w:rPr>
            </w:pPr>
          </w:p>
        </w:tc>
        <w:tc>
          <w:tcPr>
            <w:tcW w:w="2260" w:type="dxa"/>
            <w:shd w:val="clear" w:color="auto" w:fill="auto"/>
          </w:tcPr>
          <w:p w:rsidR="00241267" w:rsidRDefault="00241267" w:rsidP="00241267"/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878082" wp14:editId="3459DE35">
                  <wp:extent cx="4152900" cy="3114675"/>
                  <wp:effectExtent l="0" t="0" r="0" b="9525"/>
                  <wp:docPr id="28" name="Picture 28" descr="Inline 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line imag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241267" w:rsidP="00241267">
            <w:r>
              <w:t>This is counting of Linen; Standard Pillow Cases.</w:t>
            </w:r>
          </w:p>
          <w:p w:rsidR="00241267" w:rsidRDefault="00241267" w:rsidP="00241267">
            <w:r>
              <w:t>We have added 125 items for this category</w:t>
            </w:r>
          </w:p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</w:p>
        </w:tc>
        <w:tc>
          <w:tcPr>
            <w:tcW w:w="2260" w:type="dxa"/>
          </w:tcPr>
          <w:p w:rsidR="00241267" w:rsidRDefault="00241267" w:rsidP="00241267"/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A288B9" wp14:editId="566410D9">
                  <wp:extent cx="4152900" cy="3114675"/>
                  <wp:effectExtent l="0" t="0" r="0" b="9525"/>
                  <wp:docPr id="25" name="Picture 25" descr="Inline 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nline 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241267" w:rsidP="00241267">
            <w:r>
              <w:t>Again, the use of coloured boxes (Red to Grey) shows standard pillow cases with a count of 125</w:t>
            </w:r>
          </w:p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</w:p>
        </w:tc>
        <w:tc>
          <w:tcPr>
            <w:tcW w:w="2260" w:type="dxa"/>
          </w:tcPr>
          <w:p w:rsidR="00241267" w:rsidRDefault="00241267" w:rsidP="00241267"/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A8C815" wp14:editId="6C10AB10">
                  <wp:extent cx="4152900" cy="3114675"/>
                  <wp:effectExtent l="0" t="0" r="0" b="9525"/>
                  <wp:docPr id="23" name="Picture 23" descr="Inline 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nline 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241267" w:rsidP="00241267">
            <w:r>
              <w:t>Screen capture of items counted in order to complete the customer count</w:t>
            </w:r>
          </w:p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</w:p>
        </w:tc>
        <w:tc>
          <w:tcPr>
            <w:tcW w:w="2260" w:type="dxa"/>
          </w:tcPr>
          <w:p w:rsidR="00241267" w:rsidRDefault="00241267" w:rsidP="00241267"/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5736CB6" wp14:editId="681E8670">
                  <wp:extent cx="4152900" cy="3114675"/>
                  <wp:effectExtent l="0" t="0" r="0" b="9525"/>
                  <wp:docPr id="19" name="Picture 19" descr="Inline 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nline 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241267" w:rsidP="00241267">
            <w:r>
              <w:t>Once all counting is complete, we exit to the “Count” screen.</w:t>
            </w:r>
          </w:p>
          <w:p w:rsidR="00241267" w:rsidRDefault="00241267" w:rsidP="00241267"/>
          <w:p w:rsidR="00241267" w:rsidRDefault="00241267" w:rsidP="00241267">
            <w:r>
              <w:t>You will see the grey boxes high-lighting the different sub-categories where we have received items from the customer</w:t>
            </w:r>
          </w:p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</w:p>
        </w:tc>
        <w:tc>
          <w:tcPr>
            <w:tcW w:w="2260" w:type="dxa"/>
          </w:tcPr>
          <w:p w:rsidR="00241267" w:rsidRDefault="00241267" w:rsidP="00241267"/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643CA4" wp14:editId="2B77044C">
                  <wp:extent cx="4152900" cy="3114675"/>
                  <wp:effectExtent l="0" t="0" r="0" b="9525"/>
                  <wp:docPr id="20" name="Picture 20" descr="Inline 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nline imag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241267" w:rsidP="00241267">
            <w:r>
              <w:t>Once finished counting, we select the “Finish Counting” button, to prevent any further items being counted after wash begins</w:t>
            </w:r>
          </w:p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</w:p>
        </w:tc>
        <w:tc>
          <w:tcPr>
            <w:tcW w:w="2260" w:type="dxa"/>
          </w:tcPr>
          <w:p w:rsidR="00241267" w:rsidRDefault="00241267" w:rsidP="00241267"/>
        </w:tc>
      </w:tr>
      <w:tr w:rsidR="00241267" w:rsidTr="00EC0418">
        <w:tc>
          <w:tcPr>
            <w:tcW w:w="6756" w:type="dxa"/>
          </w:tcPr>
          <w:p w:rsidR="00241267" w:rsidRDefault="0024126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81F6708" wp14:editId="17C09040">
                  <wp:extent cx="4152900" cy="3114675"/>
                  <wp:effectExtent l="0" t="0" r="0" b="9525"/>
                  <wp:docPr id="18" name="Picture 18" descr="Inline 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nline imag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r:link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241267" w:rsidRDefault="00EC0418" w:rsidP="00EC0418">
            <w:r>
              <w:t>The system will print labels for the different trollies, for easy identification</w:t>
            </w:r>
          </w:p>
        </w:tc>
      </w:tr>
      <w:tr w:rsidR="00EC0418" w:rsidTr="00EC0418">
        <w:tc>
          <w:tcPr>
            <w:tcW w:w="6756" w:type="dxa"/>
          </w:tcPr>
          <w:p w:rsidR="00EC0418" w:rsidRDefault="00EC0418">
            <w:pPr>
              <w:rPr>
                <w:noProof/>
              </w:rPr>
            </w:pPr>
          </w:p>
        </w:tc>
        <w:tc>
          <w:tcPr>
            <w:tcW w:w="2260" w:type="dxa"/>
          </w:tcPr>
          <w:p w:rsidR="00EC0418" w:rsidRDefault="00EC0418" w:rsidP="00EC0418"/>
        </w:tc>
      </w:tr>
    </w:tbl>
    <w:p w:rsidR="00B6336F" w:rsidRDefault="00B6336F"/>
    <w:p w:rsidR="00EC0418" w:rsidRDefault="00EC0418"/>
    <w:p w:rsidR="00EC0418" w:rsidRDefault="00EC0418">
      <w:r>
        <w:t xml:space="preserve">The following page, shows the trolley labels </w:t>
      </w:r>
    </w:p>
    <w:p w:rsidR="00EC0418" w:rsidRDefault="00EC0418">
      <w:r>
        <w:rPr>
          <w:noProof/>
        </w:rPr>
        <w:lastRenderedPageBreak/>
        <w:drawing>
          <wp:inline distT="0" distB="0" distL="0" distR="0" wp14:anchorId="1EC3561E" wp14:editId="46CB7911">
            <wp:extent cx="5731510" cy="8044180"/>
            <wp:effectExtent l="0" t="0" r="2540" b="0"/>
            <wp:docPr id="35" name="Picture 35" descr="C:\Scans\scan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Scans\scan006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418" w:rsidRDefault="00EC0418"/>
    <w:p w:rsidR="00F04D0E" w:rsidRDefault="00F04D0E">
      <w:r>
        <w:br w:type="page"/>
      </w:r>
    </w:p>
    <w:p w:rsidR="00EC0418" w:rsidRDefault="00EC0418">
      <w:r>
        <w:lastRenderedPageBreak/>
        <w:t>The wash, tumble dry and iron process will now begin</w:t>
      </w:r>
    </w:p>
    <w:p w:rsidR="00F04D0E" w:rsidRDefault="00EC0418">
      <w:r>
        <w:t xml:space="preserve">Once complete, we pack each category / sub-category or type into separate “packages”. </w:t>
      </w:r>
    </w:p>
    <w:p w:rsidR="00EC0418" w:rsidRDefault="00F04D0E">
      <w:r>
        <w:t xml:space="preserve">Example – Duvet covers are folded and packed into piles of 25.  </w:t>
      </w:r>
      <w:r w:rsidR="00EC0418">
        <w:t xml:space="preserve">Each package </w:t>
      </w:r>
      <w:r>
        <w:t>is labelled and sealing with see-through plastic</w:t>
      </w:r>
    </w:p>
    <w:p w:rsidR="00F04D0E" w:rsidRDefault="00F04D0E">
      <w:r>
        <w:t>This is done through the “Pack” section from the home screen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6"/>
        <w:gridCol w:w="2260"/>
      </w:tblGrid>
      <w:tr w:rsidR="00F04D0E" w:rsidTr="00F04D0E">
        <w:tc>
          <w:tcPr>
            <w:tcW w:w="4508" w:type="dxa"/>
          </w:tcPr>
          <w:p w:rsidR="00F04D0E" w:rsidRDefault="00F04D0E">
            <w:r>
              <w:rPr>
                <w:noProof/>
              </w:rPr>
              <w:drawing>
                <wp:inline distT="0" distB="0" distL="0" distR="0" wp14:anchorId="593C179F" wp14:editId="71630C6B">
                  <wp:extent cx="3895725" cy="2924175"/>
                  <wp:effectExtent l="0" t="0" r="9525" b="9525"/>
                  <wp:docPr id="1" name="Picture 1" descr="Inline 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line 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F04D0E" w:rsidRDefault="00F04D0E">
            <w:r>
              <w:t>Select “Pack” to begin packing into separate packages</w:t>
            </w:r>
          </w:p>
        </w:tc>
      </w:tr>
      <w:tr w:rsidR="00F04D0E" w:rsidTr="00F04D0E">
        <w:tc>
          <w:tcPr>
            <w:tcW w:w="4508" w:type="dxa"/>
          </w:tcPr>
          <w:p w:rsidR="00F04D0E" w:rsidRDefault="00F04D0E"/>
        </w:tc>
        <w:tc>
          <w:tcPr>
            <w:tcW w:w="4508" w:type="dxa"/>
          </w:tcPr>
          <w:p w:rsidR="00F04D0E" w:rsidRDefault="00F04D0E"/>
        </w:tc>
      </w:tr>
      <w:tr w:rsidR="00F04D0E" w:rsidTr="00F04D0E">
        <w:tc>
          <w:tcPr>
            <w:tcW w:w="4508" w:type="dxa"/>
          </w:tcPr>
          <w:p w:rsidR="00F04D0E" w:rsidRDefault="00F04D0E">
            <w:r>
              <w:rPr>
                <w:noProof/>
              </w:rPr>
              <w:drawing>
                <wp:inline distT="0" distB="0" distL="0" distR="0" wp14:anchorId="31CC97CC" wp14:editId="10E83F29">
                  <wp:extent cx="4152900" cy="3114675"/>
                  <wp:effectExtent l="0" t="0" r="0" b="9525"/>
                  <wp:docPr id="17" name="Picture 17" descr="Inline 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nline 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F04D0E" w:rsidRDefault="00F04D0E">
            <w:r>
              <w:t>The system shows all open orders.</w:t>
            </w:r>
          </w:p>
          <w:p w:rsidR="00F04D0E" w:rsidRDefault="00F04D0E" w:rsidP="006C5109">
            <w:r>
              <w:t xml:space="preserve">We use colour to identify partially open items </w:t>
            </w:r>
            <w:r w:rsidR="006C5109">
              <w:t>within an order i.e. if we hold back some items from an order for re-wash, the colour changes to Orange. Boxes in Red show that we have not started packing at all.</w:t>
            </w:r>
          </w:p>
          <w:p w:rsidR="006C5109" w:rsidRDefault="006C5109" w:rsidP="006C5109">
            <w:r>
              <w:t xml:space="preserve">By selecting the Pre-list number </w:t>
            </w:r>
            <w:r>
              <w:t>32201</w:t>
            </w:r>
            <w:r>
              <w:t>, all items under that order are show in the next screen</w:t>
            </w:r>
          </w:p>
        </w:tc>
      </w:tr>
      <w:tr w:rsidR="006C5109" w:rsidTr="00F04D0E">
        <w:tc>
          <w:tcPr>
            <w:tcW w:w="4508" w:type="dxa"/>
          </w:tcPr>
          <w:p w:rsidR="006C5109" w:rsidRDefault="006C5109">
            <w:pPr>
              <w:rPr>
                <w:noProof/>
              </w:rPr>
            </w:pPr>
          </w:p>
        </w:tc>
        <w:tc>
          <w:tcPr>
            <w:tcW w:w="4508" w:type="dxa"/>
          </w:tcPr>
          <w:p w:rsidR="006C5109" w:rsidRDefault="006C5109"/>
        </w:tc>
      </w:tr>
      <w:tr w:rsidR="006C5109" w:rsidTr="00F04D0E">
        <w:tc>
          <w:tcPr>
            <w:tcW w:w="4508" w:type="dxa"/>
          </w:tcPr>
          <w:p w:rsidR="006C5109" w:rsidRDefault="006C5109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3C5493" wp14:editId="58857AF8">
                  <wp:extent cx="4152900" cy="3114675"/>
                  <wp:effectExtent l="0" t="0" r="0" b="9525"/>
                  <wp:docPr id="16" name="Picture 16" descr="Inline 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nline imag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r:link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6C5109" w:rsidRDefault="006C5109">
            <w:r>
              <w:t>As can be seen, all sub-categories have not been packed yet</w:t>
            </w:r>
          </w:p>
        </w:tc>
      </w:tr>
      <w:tr w:rsidR="006C5109" w:rsidTr="00F04D0E">
        <w:tc>
          <w:tcPr>
            <w:tcW w:w="4508" w:type="dxa"/>
          </w:tcPr>
          <w:p w:rsidR="006C5109" w:rsidRDefault="006C5109">
            <w:pPr>
              <w:rPr>
                <w:noProof/>
              </w:rPr>
            </w:pPr>
          </w:p>
        </w:tc>
        <w:tc>
          <w:tcPr>
            <w:tcW w:w="4508" w:type="dxa"/>
          </w:tcPr>
          <w:p w:rsidR="006C5109" w:rsidRDefault="006C5109"/>
        </w:tc>
      </w:tr>
      <w:tr w:rsidR="006C5109" w:rsidTr="00F04D0E">
        <w:tc>
          <w:tcPr>
            <w:tcW w:w="4508" w:type="dxa"/>
          </w:tcPr>
          <w:p w:rsidR="006C5109" w:rsidRDefault="006C510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51BBA1" wp14:editId="1797FF5D">
                  <wp:extent cx="4152900" cy="3114675"/>
                  <wp:effectExtent l="0" t="0" r="0" b="9525"/>
                  <wp:docPr id="15" name="Picture 15" descr="Inline 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nline imag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6C5109" w:rsidRDefault="006C5109">
            <w:r>
              <w:t>We select the sub-category to pack e.g. Bath Sheets.</w:t>
            </w:r>
          </w:p>
          <w:p w:rsidR="006C5109" w:rsidRDefault="006C5109"/>
          <w:p w:rsidR="006C5109" w:rsidRDefault="006C5109" w:rsidP="006C5109">
            <w:r>
              <w:t>Each time the quantity of package size is entered (depending on the package size as agreed with the customer), we print a package label to seal inside the plastic</w:t>
            </w:r>
          </w:p>
        </w:tc>
      </w:tr>
      <w:tr w:rsidR="006C5109" w:rsidTr="00F04D0E">
        <w:tc>
          <w:tcPr>
            <w:tcW w:w="4508" w:type="dxa"/>
          </w:tcPr>
          <w:p w:rsidR="006C5109" w:rsidRDefault="006C5109">
            <w:pPr>
              <w:rPr>
                <w:noProof/>
              </w:rPr>
            </w:pPr>
          </w:p>
        </w:tc>
        <w:tc>
          <w:tcPr>
            <w:tcW w:w="4508" w:type="dxa"/>
          </w:tcPr>
          <w:p w:rsidR="006C5109" w:rsidRDefault="006C5109"/>
        </w:tc>
      </w:tr>
      <w:tr w:rsidR="006C5109" w:rsidTr="00F04D0E">
        <w:tc>
          <w:tcPr>
            <w:tcW w:w="4508" w:type="dxa"/>
          </w:tcPr>
          <w:p w:rsidR="006C5109" w:rsidRDefault="006C5109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2BF824A" wp14:editId="47F61D03">
                  <wp:extent cx="4152900" cy="3114675"/>
                  <wp:effectExtent l="0" t="0" r="0" b="9525"/>
                  <wp:docPr id="14" name="Picture 14" descr="Inline 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nline imag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r:link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6C5109" w:rsidRDefault="006C5109">
            <w:r>
              <w:t xml:space="preserve">Summary of all sub-categories for this Pre-list </w:t>
            </w:r>
            <w:r>
              <w:t>32201</w:t>
            </w:r>
          </w:p>
          <w:p w:rsidR="006C5109" w:rsidRDefault="006C5109"/>
          <w:p w:rsidR="006C5109" w:rsidRDefault="006C5109" w:rsidP="006C5109">
            <w:r>
              <w:t xml:space="preserve">Red Tab= Unpacked items. </w:t>
            </w:r>
          </w:p>
          <w:p w:rsidR="006C5109" w:rsidRDefault="006C5109" w:rsidP="006C5109">
            <w:r>
              <w:t xml:space="preserve">Orange= incomplete order. </w:t>
            </w:r>
          </w:p>
          <w:p w:rsidR="006C5109" w:rsidRDefault="006C5109" w:rsidP="006C5109">
            <w:r>
              <w:t>Green Tab= Completely Packed</w:t>
            </w:r>
          </w:p>
          <w:p w:rsidR="006C5109" w:rsidRDefault="006C5109"/>
        </w:tc>
      </w:tr>
      <w:tr w:rsidR="006C5109" w:rsidTr="00F04D0E">
        <w:tc>
          <w:tcPr>
            <w:tcW w:w="4508" w:type="dxa"/>
          </w:tcPr>
          <w:p w:rsidR="006C5109" w:rsidRDefault="006C5109">
            <w:pPr>
              <w:rPr>
                <w:noProof/>
              </w:rPr>
            </w:pPr>
          </w:p>
        </w:tc>
        <w:tc>
          <w:tcPr>
            <w:tcW w:w="4508" w:type="dxa"/>
          </w:tcPr>
          <w:p w:rsidR="006C5109" w:rsidRDefault="006C5109"/>
        </w:tc>
      </w:tr>
      <w:tr w:rsidR="006C5109" w:rsidTr="00F04D0E">
        <w:tc>
          <w:tcPr>
            <w:tcW w:w="4508" w:type="dxa"/>
          </w:tcPr>
          <w:p w:rsidR="006C5109" w:rsidRDefault="006C510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FAD725" wp14:editId="761C6FCB">
                  <wp:extent cx="4152900" cy="3114675"/>
                  <wp:effectExtent l="0" t="0" r="0" b="9525"/>
                  <wp:docPr id="12" name="Picture 12" descr="Inline 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nline imag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r:link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6C5109" w:rsidRDefault="006C5109">
            <w:r>
              <w:t>Showing Bath Sheets completed and packed.</w:t>
            </w:r>
          </w:p>
          <w:p w:rsidR="006C5109" w:rsidRDefault="006C5109"/>
          <w:p w:rsidR="006C5109" w:rsidRPr="006C5109" w:rsidRDefault="006C5109" w:rsidP="006C5109">
            <w:r w:rsidRPr="006C5109">
              <w:rPr>
                <w:rStyle w:val="Strong"/>
              </w:rPr>
              <w:t>All green tabs means everything has been packed</w:t>
            </w:r>
          </w:p>
          <w:p w:rsidR="006C5109" w:rsidRPr="006C5109" w:rsidRDefault="006C5109" w:rsidP="006C5109">
            <w:r w:rsidRPr="006C5109">
              <w:rPr>
                <w:rStyle w:val="Strong"/>
              </w:rPr>
              <w:t>Orange Tabs means items held back for rewash</w:t>
            </w:r>
          </w:p>
          <w:p w:rsidR="006C5109" w:rsidRDefault="006C5109"/>
        </w:tc>
      </w:tr>
      <w:tr w:rsidR="006C5109" w:rsidTr="00F04D0E">
        <w:tc>
          <w:tcPr>
            <w:tcW w:w="4508" w:type="dxa"/>
          </w:tcPr>
          <w:p w:rsidR="006C5109" w:rsidRDefault="006C5109">
            <w:pPr>
              <w:rPr>
                <w:noProof/>
              </w:rPr>
            </w:pPr>
          </w:p>
        </w:tc>
        <w:tc>
          <w:tcPr>
            <w:tcW w:w="4508" w:type="dxa"/>
          </w:tcPr>
          <w:p w:rsidR="006C5109" w:rsidRDefault="006C5109"/>
        </w:tc>
      </w:tr>
    </w:tbl>
    <w:p w:rsidR="006C5109" w:rsidRDefault="006C5109"/>
    <w:p w:rsidR="006C5109" w:rsidRDefault="006C5109">
      <w:r>
        <w:br w:type="page"/>
      </w:r>
    </w:p>
    <w:p w:rsidR="00F04D0E" w:rsidRDefault="006C5109">
      <w:r>
        <w:lastRenderedPageBreak/>
        <w:t>Examples of package labels:</w:t>
      </w:r>
    </w:p>
    <w:p w:rsidR="006C5109" w:rsidRDefault="006C5109">
      <w:r>
        <w:rPr>
          <w:noProof/>
        </w:rPr>
        <w:drawing>
          <wp:inline distT="0" distB="0" distL="0" distR="0" wp14:anchorId="32581933" wp14:editId="78CB94B6">
            <wp:extent cx="5731510" cy="8044180"/>
            <wp:effectExtent l="0" t="0" r="2540" b="0"/>
            <wp:docPr id="36" name="Picture 36" descr="C:\Scans\scan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Scans\scan011.t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109" w:rsidRDefault="006C5109">
      <w:r>
        <w:br w:type="page"/>
      </w:r>
      <w:r>
        <w:rPr>
          <w:noProof/>
        </w:rPr>
        <w:lastRenderedPageBreak/>
        <w:drawing>
          <wp:inline distT="0" distB="0" distL="0" distR="0" wp14:anchorId="57203016" wp14:editId="08E19516">
            <wp:extent cx="5731510" cy="9394190"/>
            <wp:effectExtent l="0" t="0" r="2540" b="0"/>
            <wp:docPr id="37" name="Picture 37" descr="C:\Scans\scan0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Scans\scan012.tif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39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6"/>
        <w:gridCol w:w="2260"/>
      </w:tblGrid>
      <w:tr w:rsidR="006C5109" w:rsidTr="006C5109">
        <w:tc>
          <w:tcPr>
            <w:tcW w:w="4508" w:type="dxa"/>
          </w:tcPr>
          <w:p w:rsidR="006C5109" w:rsidRDefault="006C5109">
            <w:r>
              <w:rPr>
                <w:noProof/>
              </w:rPr>
              <w:lastRenderedPageBreak/>
              <w:drawing>
                <wp:inline distT="0" distB="0" distL="0" distR="0" wp14:anchorId="19376EBC" wp14:editId="7E9FEB0C">
                  <wp:extent cx="4152900" cy="3114675"/>
                  <wp:effectExtent l="0" t="0" r="0" b="9525"/>
                  <wp:docPr id="11" name="Picture 11" descr="Inline 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nline imag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6C5109" w:rsidRDefault="006C5109">
            <w:r>
              <w:t>Showing sub-categories completed and items held back for re-wash</w:t>
            </w:r>
          </w:p>
        </w:tc>
      </w:tr>
      <w:tr w:rsidR="006C5109" w:rsidTr="006C5109">
        <w:tc>
          <w:tcPr>
            <w:tcW w:w="4508" w:type="dxa"/>
          </w:tcPr>
          <w:p w:rsidR="006C5109" w:rsidRDefault="006C5109"/>
        </w:tc>
        <w:tc>
          <w:tcPr>
            <w:tcW w:w="4508" w:type="dxa"/>
          </w:tcPr>
          <w:p w:rsidR="006C5109" w:rsidRDefault="006C5109"/>
        </w:tc>
      </w:tr>
    </w:tbl>
    <w:p w:rsidR="006C5109" w:rsidRDefault="006C5109"/>
    <w:p w:rsidR="006C5109" w:rsidRDefault="006C5109">
      <w:r>
        <w:t>Once items are packed into Packages, they need to be placed into delivery Bags for delivery.</w:t>
      </w:r>
    </w:p>
    <w:p w:rsidR="002A6C90" w:rsidRDefault="002A6C90" w:rsidP="002A6C90">
      <w:r>
        <w:t>This is done through the “</w:t>
      </w:r>
      <w:r>
        <w:t>Bag</w:t>
      </w:r>
      <w:r>
        <w:t>” section from the home screen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6"/>
        <w:gridCol w:w="2260"/>
      </w:tblGrid>
      <w:tr w:rsidR="002A6C90" w:rsidTr="002A6C90">
        <w:tc>
          <w:tcPr>
            <w:tcW w:w="4508" w:type="dxa"/>
          </w:tcPr>
          <w:p w:rsidR="002A6C90" w:rsidRDefault="002A6C90">
            <w:r>
              <w:rPr>
                <w:noProof/>
              </w:rPr>
              <w:drawing>
                <wp:inline distT="0" distB="0" distL="0" distR="0" wp14:anchorId="4316A160" wp14:editId="5639C900">
                  <wp:extent cx="3895725" cy="2924175"/>
                  <wp:effectExtent l="0" t="0" r="9525" b="9525"/>
                  <wp:docPr id="3" name="Picture 3" descr="Inline 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line 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2A6C90" w:rsidRDefault="002A6C90" w:rsidP="002A6C90">
            <w:r>
              <w:t>Select “</w:t>
            </w:r>
            <w:r>
              <w:t>Bag</w:t>
            </w:r>
            <w:r>
              <w:t xml:space="preserve">” to begin </w:t>
            </w:r>
            <w:r>
              <w:t>bagging</w:t>
            </w:r>
            <w:r>
              <w:t xml:space="preserve"> into separate </w:t>
            </w:r>
            <w:r>
              <w:t>delivery bags</w:t>
            </w:r>
          </w:p>
        </w:tc>
      </w:tr>
      <w:tr w:rsidR="002A6C90" w:rsidTr="002A6C90">
        <w:tc>
          <w:tcPr>
            <w:tcW w:w="4508" w:type="dxa"/>
          </w:tcPr>
          <w:p w:rsidR="002A6C90" w:rsidRDefault="002A6C90"/>
        </w:tc>
        <w:tc>
          <w:tcPr>
            <w:tcW w:w="4508" w:type="dxa"/>
          </w:tcPr>
          <w:p w:rsidR="002A6C90" w:rsidRDefault="002A6C90"/>
        </w:tc>
      </w:tr>
      <w:tr w:rsidR="002A6C90" w:rsidTr="002A6C90">
        <w:tc>
          <w:tcPr>
            <w:tcW w:w="4508" w:type="dxa"/>
          </w:tcPr>
          <w:p w:rsidR="002A6C90" w:rsidRDefault="002A6C90"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633AEAE3" wp14:editId="6651ED91">
                  <wp:extent cx="4152900" cy="3114675"/>
                  <wp:effectExtent l="0" t="0" r="0" b="9525"/>
                  <wp:docPr id="9" name="Picture 9" descr="Inline 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Inline imag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r:link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2A6C90" w:rsidRDefault="002A6C90">
            <w:r>
              <w:t>We can either select “Packages” or scan the Bar-Code at the bottom of each “Package”</w:t>
            </w:r>
          </w:p>
          <w:p w:rsidR="002A6C90" w:rsidRDefault="002A6C90"/>
        </w:tc>
      </w:tr>
      <w:tr w:rsidR="002A6C90" w:rsidTr="002A6C90">
        <w:tc>
          <w:tcPr>
            <w:tcW w:w="4508" w:type="dxa"/>
          </w:tcPr>
          <w:p w:rsidR="002A6C90" w:rsidRDefault="002A6C90">
            <w:pPr>
              <w:rPr>
                <w:b/>
                <w:bCs/>
                <w:noProof/>
              </w:rPr>
            </w:pPr>
          </w:p>
        </w:tc>
        <w:tc>
          <w:tcPr>
            <w:tcW w:w="4508" w:type="dxa"/>
          </w:tcPr>
          <w:p w:rsidR="002A6C90" w:rsidRDefault="002A6C90"/>
        </w:tc>
      </w:tr>
      <w:tr w:rsidR="002A6C90" w:rsidTr="002A6C90">
        <w:tc>
          <w:tcPr>
            <w:tcW w:w="4508" w:type="dxa"/>
          </w:tcPr>
          <w:p w:rsidR="002A6C90" w:rsidRDefault="002A6C90">
            <w:pPr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58C0F121" wp14:editId="7CEF5381">
                  <wp:extent cx="4152900" cy="3114675"/>
                  <wp:effectExtent l="0" t="0" r="0" b="9525"/>
                  <wp:docPr id="8" name="Picture 8" descr="Inline 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nline imag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r:link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2A6C90" w:rsidRPr="002A6C90" w:rsidRDefault="002A6C90" w:rsidP="002A6C90">
            <w:pPr>
              <w:rPr>
                <w:b/>
              </w:rPr>
            </w:pPr>
            <w:r>
              <w:rPr>
                <w:rStyle w:val="Strong"/>
                <w:b w:val="0"/>
              </w:rPr>
              <w:t>We s</w:t>
            </w:r>
            <w:r w:rsidRPr="002A6C90">
              <w:rPr>
                <w:rStyle w:val="Strong"/>
                <w:b w:val="0"/>
              </w:rPr>
              <w:t>can the packing slips and start to bag</w:t>
            </w:r>
          </w:p>
          <w:p w:rsidR="002A6C90" w:rsidRDefault="002A6C90"/>
        </w:tc>
      </w:tr>
      <w:tr w:rsidR="002A6C90" w:rsidTr="002A6C90">
        <w:tc>
          <w:tcPr>
            <w:tcW w:w="4508" w:type="dxa"/>
          </w:tcPr>
          <w:p w:rsidR="002A6C90" w:rsidRDefault="002A6C90">
            <w:pPr>
              <w:rPr>
                <w:noProof/>
              </w:rPr>
            </w:pPr>
          </w:p>
        </w:tc>
        <w:tc>
          <w:tcPr>
            <w:tcW w:w="4508" w:type="dxa"/>
          </w:tcPr>
          <w:p w:rsidR="002A6C90" w:rsidRDefault="002A6C90" w:rsidP="002A6C90">
            <w:pPr>
              <w:rPr>
                <w:rStyle w:val="Strong"/>
                <w:b w:val="0"/>
              </w:rPr>
            </w:pPr>
          </w:p>
        </w:tc>
      </w:tr>
      <w:tr w:rsidR="002A6C90" w:rsidTr="002A6C90">
        <w:tc>
          <w:tcPr>
            <w:tcW w:w="4508" w:type="dxa"/>
          </w:tcPr>
          <w:p w:rsidR="002A6C90" w:rsidRDefault="002A6C90">
            <w:pPr>
              <w:rPr>
                <w:noProof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42020453" wp14:editId="626CAA35">
                  <wp:extent cx="4152900" cy="3114675"/>
                  <wp:effectExtent l="0" t="0" r="0" b="9525"/>
                  <wp:docPr id="7" name="Picture 7" descr="Inline 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Inline imag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r:link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2A6C90" w:rsidRDefault="002A6C90" w:rsidP="002A6C90">
            <w:p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This screen details packages placed into this delivery bag.</w:t>
            </w:r>
          </w:p>
          <w:p w:rsidR="002A6C90" w:rsidRDefault="002A6C90" w:rsidP="002A6C90">
            <w:pPr>
              <w:rPr>
                <w:rStyle w:val="Strong"/>
                <w:b w:val="0"/>
              </w:rPr>
            </w:pPr>
          </w:p>
          <w:p w:rsidR="002A6C90" w:rsidRDefault="002A6C90" w:rsidP="002A6C90">
            <w:p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A seal number 123456 is captured and we seal the bag</w:t>
            </w:r>
          </w:p>
        </w:tc>
      </w:tr>
      <w:tr w:rsidR="002A6C90" w:rsidTr="002A6C90">
        <w:tc>
          <w:tcPr>
            <w:tcW w:w="4508" w:type="dxa"/>
          </w:tcPr>
          <w:p w:rsidR="002A6C90" w:rsidRDefault="002A6C90">
            <w:pPr>
              <w:rPr>
                <w:b/>
                <w:bCs/>
                <w:noProof/>
              </w:rPr>
            </w:pPr>
          </w:p>
        </w:tc>
        <w:tc>
          <w:tcPr>
            <w:tcW w:w="4508" w:type="dxa"/>
          </w:tcPr>
          <w:p w:rsidR="002A6C90" w:rsidRDefault="002A6C90" w:rsidP="002A6C90">
            <w:pPr>
              <w:rPr>
                <w:rStyle w:val="Strong"/>
                <w:b w:val="0"/>
              </w:rPr>
            </w:pPr>
          </w:p>
        </w:tc>
      </w:tr>
      <w:tr w:rsidR="002A6C90" w:rsidTr="002A6C90">
        <w:tc>
          <w:tcPr>
            <w:tcW w:w="4508" w:type="dxa"/>
          </w:tcPr>
          <w:p w:rsidR="002A6C90" w:rsidRDefault="002A6C90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062AC1B" wp14:editId="74716385">
                  <wp:extent cx="4152900" cy="3114675"/>
                  <wp:effectExtent l="0" t="0" r="0" b="9525"/>
                  <wp:docPr id="6" name="Picture 6" descr="Inline 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nline imag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r:link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2A6C90" w:rsidRDefault="002A6C90" w:rsidP="002A6C90">
            <w:p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The system prompts if we wish to print a bag label.</w:t>
            </w:r>
          </w:p>
          <w:p w:rsidR="002A6C90" w:rsidRDefault="002A6C90" w:rsidP="002A6C90">
            <w:p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This will detail contents of bag (all packages with quantity of each) and name of customer</w:t>
            </w:r>
          </w:p>
        </w:tc>
      </w:tr>
    </w:tbl>
    <w:p w:rsidR="002A6C90" w:rsidRDefault="002A6C90"/>
    <w:p w:rsidR="002A6C90" w:rsidRDefault="002A6C90">
      <w:r>
        <w:br w:type="page"/>
      </w:r>
    </w:p>
    <w:p w:rsidR="006C5109" w:rsidRDefault="002A6C90">
      <w:r>
        <w:lastRenderedPageBreak/>
        <w:t>Example of Bag label:</w:t>
      </w:r>
    </w:p>
    <w:p w:rsidR="002A6C90" w:rsidRDefault="002A6C90">
      <w:r>
        <w:rPr>
          <w:noProof/>
        </w:rPr>
        <w:drawing>
          <wp:inline distT="0" distB="0" distL="0" distR="0" wp14:anchorId="0B9E378B" wp14:editId="4FC580E0">
            <wp:extent cx="5731510" cy="8044180"/>
            <wp:effectExtent l="0" t="0" r="2540" b="0"/>
            <wp:docPr id="38" name="Picture 38" descr="C:\Scans\scan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Scans\scan009.tif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C90" w:rsidRDefault="002A6C90">
      <w:r>
        <w:br w:type="page"/>
      </w:r>
    </w:p>
    <w:p w:rsidR="002A6C90" w:rsidRDefault="002A6C90">
      <w:r>
        <w:lastRenderedPageBreak/>
        <w:t>Next and final step is invoicing all clean linen to be delivered.</w:t>
      </w:r>
    </w:p>
    <w:p w:rsidR="002A6C90" w:rsidRDefault="002A6C90" w:rsidP="002A6C90">
      <w:r>
        <w:t>This is done through the “</w:t>
      </w:r>
      <w:r>
        <w:t>Dispatch &amp; Invoice</w:t>
      </w:r>
      <w:r>
        <w:t>” section from the home screen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6"/>
        <w:gridCol w:w="2260"/>
      </w:tblGrid>
      <w:tr w:rsidR="002A6C90" w:rsidTr="002A6C90">
        <w:tc>
          <w:tcPr>
            <w:tcW w:w="4508" w:type="dxa"/>
          </w:tcPr>
          <w:p w:rsidR="002A6C90" w:rsidRDefault="002A6C90" w:rsidP="002A6C90">
            <w:r>
              <w:rPr>
                <w:noProof/>
              </w:rPr>
              <w:drawing>
                <wp:inline distT="0" distB="0" distL="0" distR="0" wp14:anchorId="487868F6" wp14:editId="4E5F7A43">
                  <wp:extent cx="3895725" cy="2924175"/>
                  <wp:effectExtent l="0" t="0" r="9525" b="9525"/>
                  <wp:docPr id="4" name="Picture 4" descr="Inline 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line 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2A6C90" w:rsidRDefault="002A6C90" w:rsidP="002A6C90">
            <w:r>
              <w:t>Select “</w:t>
            </w:r>
            <w:r>
              <w:t>Dispatch &amp; Invoice</w:t>
            </w:r>
            <w:r>
              <w:t xml:space="preserve">” to begin </w:t>
            </w:r>
            <w:r>
              <w:t>invoicing the clients and print delivery notes</w:t>
            </w:r>
          </w:p>
        </w:tc>
      </w:tr>
      <w:tr w:rsidR="002A6C90" w:rsidTr="002A6C90">
        <w:tc>
          <w:tcPr>
            <w:tcW w:w="4508" w:type="dxa"/>
          </w:tcPr>
          <w:p w:rsidR="002A6C90" w:rsidRDefault="002A6C90" w:rsidP="002A6C90"/>
        </w:tc>
        <w:tc>
          <w:tcPr>
            <w:tcW w:w="4508" w:type="dxa"/>
          </w:tcPr>
          <w:p w:rsidR="002A6C90" w:rsidRDefault="002A6C90" w:rsidP="002A6C90"/>
        </w:tc>
      </w:tr>
      <w:tr w:rsidR="002A6C90" w:rsidTr="002A6C90">
        <w:tc>
          <w:tcPr>
            <w:tcW w:w="4508" w:type="dxa"/>
          </w:tcPr>
          <w:p w:rsidR="002A6C90" w:rsidRDefault="002A6C90" w:rsidP="002A6C90">
            <w:r>
              <w:rPr>
                <w:noProof/>
              </w:rPr>
              <w:drawing>
                <wp:inline distT="0" distB="0" distL="0" distR="0" wp14:anchorId="2531DB04" wp14:editId="04ABF722">
                  <wp:extent cx="4152900" cy="3114675"/>
                  <wp:effectExtent l="0" t="0" r="0" b="9525"/>
                  <wp:docPr id="5" name="Picture 5" descr="Inline 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nline imag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r:link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2A6C90" w:rsidRDefault="002A6C90" w:rsidP="002A6C90">
            <w:r>
              <w:t>Bags are scanned from the Bar-Code on the Bag label.</w:t>
            </w:r>
          </w:p>
          <w:p w:rsidR="002A6C90" w:rsidRDefault="002A6C90" w:rsidP="002A6C90"/>
          <w:p w:rsidR="002A6C90" w:rsidRDefault="002A6C90" w:rsidP="002A6C90"/>
        </w:tc>
      </w:tr>
      <w:tr w:rsidR="002A6C90" w:rsidTr="002A6C90">
        <w:tc>
          <w:tcPr>
            <w:tcW w:w="4508" w:type="dxa"/>
          </w:tcPr>
          <w:p w:rsidR="002A6C90" w:rsidRDefault="002A6C90" w:rsidP="002A6C90">
            <w:pPr>
              <w:rPr>
                <w:noProof/>
              </w:rPr>
            </w:pPr>
          </w:p>
        </w:tc>
        <w:tc>
          <w:tcPr>
            <w:tcW w:w="4508" w:type="dxa"/>
          </w:tcPr>
          <w:p w:rsidR="002A6C90" w:rsidRDefault="002A6C90" w:rsidP="002A6C90"/>
        </w:tc>
      </w:tr>
      <w:tr w:rsidR="002A6C90" w:rsidTr="002A6C90">
        <w:tc>
          <w:tcPr>
            <w:tcW w:w="4508" w:type="dxa"/>
          </w:tcPr>
          <w:p w:rsidR="002A6C90" w:rsidRDefault="002A6C90" w:rsidP="002A6C90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BA30DA" wp14:editId="40F10106">
                  <wp:extent cx="4152900" cy="3114675"/>
                  <wp:effectExtent l="0" t="0" r="0" b="9525"/>
                  <wp:docPr id="10" name="Picture 10" descr="Inline 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nline imag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r:link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2A6C90" w:rsidRDefault="002A6C90" w:rsidP="0067762C">
            <w:r>
              <w:t xml:space="preserve">Based on the scanned Bar-Code; this screen will confirm the </w:t>
            </w:r>
            <w:r w:rsidR="0067762C">
              <w:t>contents of the bags.</w:t>
            </w:r>
          </w:p>
          <w:p w:rsidR="0067762C" w:rsidRDefault="0067762C" w:rsidP="0067762C"/>
          <w:p w:rsidR="0067762C" w:rsidRDefault="0067762C" w:rsidP="0067762C">
            <w:r>
              <w:t xml:space="preserve">We then print </w:t>
            </w:r>
            <w:r>
              <w:br/>
              <w:t>Invoices for this bag by selecting “Print”</w:t>
            </w:r>
          </w:p>
          <w:p w:rsidR="0067762C" w:rsidRDefault="0067762C" w:rsidP="0067762C"/>
        </w:tc>
      </w:tr>
      <w:tr w:rsidR="0067762C" w:rsidTr="002A6C90">
        <w:tc>
          <w:tcPr>
            <w:tcW w:w="4508" w:type="dxa"/>
          </w:tcPr>
          <w:p w:rsidR="0067762C" w:rsidRDefault="0067762C" w:rsidP="002A6C90">
            <w:pPr>
              <w:rPr>
                <w:noProof/>
              </w:rPr>
            </w:pPr>
          </w:p>
        </w:tc>
        <w:tc>
          <w:tcPr>
            <w:tcW w:w="4508" w:type="dxa"/>
          </w:tcPr>
          <w:p w:rsidR="0067762C" w:rsidRDefault="0067762C" w:rsidP="0067762C"/>
        </w:tc>
      </w:tr>
      <w:tr w:rsidR="0067762C" w:rsidTr="002A6C90">
        <w:tc>
          <w:tcPr>
            <w:tcW w:w="4508" w:type="dxa"/>
          </w:tcPr>
          <w:p w:rsidR="0067762C" w:rsidRDefault="0067762C" w:rsidP="002A6C9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56AE70" wp14:editId="6C6EDD52">
                  <wp:extent cx="4152900" cy="3114675"/>
                  <wp:effectExtent l="0" t="0" r="0" b="9525"/>
                  <wp:docPr id="2" name="Picture 2" descr="Inline 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nline imag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r:link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67762C" w:rsidRDefault="0067762C" w:rsidP="0067762C">
            <w:r>
              <w:t>System confirms Print Invoice</w:t>
            </w:r>
          </w:p>
        </w:tc>
      </w:tr>
    </w:tbl>
    <w:p w:rsidR="0067762C" w:rsidRDefault="0067762C" w:rsidP="002A6C90"/>
    <w:p w:rsidR="0067762C" w:rsidRDefault="0067762C">
      <w:r>
        <w:br w:type="page"/>
      </w:r>
    </w:p>
    <w:p w:rsidR="002A6C90" w:rsidRDefault="0067762C" w:rsidP="002A6C90">
      <w:r>
        <w:lastRenderedPageBreak/>
        <w:t>Example of the Invoice for this customer:</w:t>
      </w:r>
    </w:p>
    <w:p w:rsidR="0067762C" w:rsidRDefault="0067762C" w:rsidP="002A6C90">
      <w:r>
        <w:rPr>
          <w:noProof/>
        </w:rPr>
        <w:drawing>
          <wp:inline distT="0" distB="0" distL="0" distR="0" wp14:anchorId="2BDFBB08" wp14:editId="4116F12E">
            <wp:extent cx="5731510" cy="8044180"/>
            <wp:effectExtent l="0" t="0" r="2540" b="0"/>
            <wp:docPr id="39" name="Picture 39" descr="C:\Scans\scan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Scans\scan010.tif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62C" w:rsidRDefault="0067762C">
      <w:r>
        <w:br w:type="page"/>
      </w:r>
    </w:p>
    <w:p w:rsidR="0067762C" w:rsidRDefault="0067762C" w:rsidP="002A6C90">
      <w:r>
        <w:lastRenderedPageBreak/>
        <w:t>We now need to print the Dispatch / Delivery note: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6"/>
        <w:gridCol w:w="2260"/>
      </w:tblGrid>
      <w:tr w:rsidR="0067762C" w:rsidTr="0067762C">
        <w:tc>
          <w:tcPr>
            <w:tcW w:w="4508" w:type="dxa"/>
          </w:tcPr>
          <w:p w:rsidR="0067762C" w:rsidRDefault="0067762C" w:rsidP="002A6C90">
            <w:r>
              <w:rPr>
                <w:noProof/>
              </w:rPr>
              <w:drawing>
                <wp:inline distT="0" distB="0" distL="0" distR="0" wp14:anchorId="31B231BE" wp14:editId="1C2B0F9B">
                  <wp:extent cx="4152900" cy="2952750"/>
                  <wp:effectExtent l="0" t="0" r="0" b="0"/>
                  <wp:docPr id="13" name="Picture 13" descr="Inline 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nline imag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r:link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67762C" w:rsidRDefault="0067762C" w:rsidP="002A6C90"/>
        </w:tc>
      </w:tr>
      <w:tr w:rsidR="0067762C" w:rsidTr="0067762C">
        <w:tc>
          <w:tcPr>
            <w:tcW w:w="4508" w:type="dxa"/>
          </w:tcPr>
          <w:p w:rsidR="0067762C" w:rsidRDefault="0067762C" w:rsidP="002A6C90"/>
        </w:tc>
        <w:tc>
          <w:tcPr>
            <w:tcW w:w="4508" w:type="dxa"/>
          </w:tcPr>
          <w:p w:rsidR="0067762C" w:rsidRDefault="0067762C" w:rsidP="002A6C90"/>
        </w:tc>
      </w:tr>
    </w:tbl>
    <w:p w:rsidR="0067762C" w:rsidRDefault="0067762C" w:rsidP="002A6C90"/>
    <w:p w:rsidR="0067762C" w:rsidRDefault="0067762C" w:rsidP="002A6C90">
      <w:r>
        <w:t>This is printed in duplicate.</w:t>
      </w:r>
    </w:p>
    <w:p w:rsidR="0067762C" w:rsidRDefault="0067762C" w:rsidP="002A6C90">
      <w:r>
        <w:t>One copy for the customer to keep for their records; the other to be signed to confirm receipt of this order, which will be returned to the laundry for filing.</w:t>
      </w:r>
    </w:p>
    <w:p w:rsidR="0067762C" w:rsidRDefault="0067762C" w:rsidP="002A6C90"/>
    <w:p w:rsidR="0067762C" w:rsidRDefault="0067762C" w:rsidP="002A6C90">
      <w:r>
        <w:t>This completes the process as we have defined it.</w:t>
      </w:r>
    </w:p>
    <w:p w:rsidR="0067762C" w:rsidRDefault="0067762C">
      <w:r>
        <w:br w:type="page"/>
      </w:r>
    </w:p>
    <w:p w:rsidR="0067762C" w:rsidRPr="0067762C" w:rsidRDefault="0067762C" w:rsidP="002A6C90">
      <w:pPr>
        <w:rPr>
          <w:b/>
        </w:rPr>
      </w:pPr>
      <w:bookmarkStart w:id="0" w:name="_GoBack"/>
      <w:r w:rsidRPr="0067762C">
        <w:rPr>
          <w:b/>
        </w:rPr>
        <w:lastRenderedPageBreak/>
        <w:t>Items currently NOT in our system; which needs to be taken into consideration.</w:t>
      </w:r>
    </w:p>
    <w:bookmarkEnd w:id="0"/>
    <w:p w:rsidR="0067762C" w:rsidRDefault="0067762C" w:rsidP="0067762C">
      <w:pPr>
        <w:pStyle w:val="ListParagraph"/>
        <w:numPr>
          <w:ilvl w:val="0"/>
          <w:numId w:val="1"/>
        </w:numPr>
      </w:pPr>
      <w:r>
        <w:t>If the laundry count differs to the hotel count for any item, the system should be able to send out an email to the defined recipient notifying them of this discrepancy</w:t>
      </w:r>
    </w:p>
    <w:p w:rsidR="0067762C" w:rsidRDefault="0067762C" w:rsidP="0067762C">
      <w:pPr>
        <w:pStyle w:val="ListParagraph"/>
        <w:numPr>
          <w:ilvl w:val="0"/>
          <w:numId w:val="1"/>
        </w:numPr>
      </w:pPr>
      <w:r>
        <w:t>When physically counting items from the customer, should there be a torn or damaged piece, we need to be able to record this in the count; BUT be able to identify it as “condemned”. This piece will not be cleaned; but rather returned uncleaned to the customer</w:t>
      </w:r>
    </w:p>
    <w:p w:rsidR="0067762C" w:rsidRDefault="0067762C" w:rsidP="0067762C">
      <w:pPr>
        <w:pStyle w:val="ListParagraph"/>
        <w:numPr>
          <w:ilvl w:val="0"/>
          <w:numId w:val="1"/>
        </w:numPr>
      </w:pPr>
      <w:r>
        <w:t>Invoices are to be able to handle:</w:t>
      </w:r>
    </w:p>
    <w:p w:rsidR="0067762C" w:rsidRDefault="0067762C" w:rsidP="0067762C">
      <w:pPr>
        <w:pStyle w:val="ListParagraph"/>
        <w:numPr>
          <w:ilvl w:val="2"/>
          <w:numId w:val="1"/>
        </w:numPr>
      </w:pPr>
      <w:r>
        <w:t>multiple packages into ONE bag</w:t>
      </w:r>
    </w:p>
    <w:p w:rsidR="0067762C" w:rsidRDefault="0067762C" w:rsidP="0067762C">
      <w:pPr>
        <w:pStyle w:val="ListParagraph"/>
        <w:numPr>
          <w:ilvl w:val="2"/>
          <w:numId w:val="1"/>
        </w:numPr>
      </w:pPr>
      <w:r>
        <w:t>multiple bags to ONE invoice</w:t>
      </w:r>
    </w:p>
    <w:p w:rsidR="0067762C" w:rsidRDefault="0067762C" w:rsidP="0067762C">
      <w:pPr>
        <w:pStyle w:val="ListParagraph"/>
        <w:numPr>
          <w:ilvl w:val="2"/>
          <w:numId w:val="1"/>
        </w:numPr>
      </w:pPr>
      <w:r>
        <w:t>multiple invoices to ONE delivery note (used for items held back for re-wash)</w:t>
      </w:r>
    </w:p>
    <w:p w:rsidR="0067762C" w:rsidRDefault="0067762C" w:rsidP="0067762C">
      <w:pPr>
        <w:pStyle w:val="ListParagraph"/>
        <w:numPr>
          <w:ilvl w:val="0"/>
          <w:numId w:val="1"/>
        </w:numPr>
      </w:pPr>
    </w:p>
    <w:sectPr w:rsidR="006776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337AB"/>
    <w:multiLevelType w:val="hybridMultilevel"/>
    <w:tmpl w:val="A95E0FB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67"/>
    <w:rsid w:val="00241267"/>
    <w:rsid w:val="002A6C90"/>
    <w:rsid w:val="0067762C"/>
    <w:rsid w:val="006C5109"/>
    <w:rsid w:val="00B6336F"/>
    <w:rsid w:val="00EC0418"/>
    <w:rsid w:val="00F0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8FA560-B195-48BB-8877-4AF1D902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C5109"/>
    <w:rPr>
      <w:b/>
      <w:bCs/>
    </w:rPr>
  </w:style>
  <w:style w:type="paragraph" w:styleId="ListParagraph">
    <w:name w:val="List Paragraph"/>
    <w:basedOn w:val="Normal"/>
    <w:uiPriority w:val="34"/>
    <w:qFormat/>
    <w:rsid w:val="00677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cid:image016.png@01D0C9E2.4B1E4050" TargetMode="External"/><Relationship Id="rId26" Type="http://schemas.openxmlformats.org/officeDocument/2006/relationships/image" Target="cid:image023.png@01D0C9E2.4B1E4050" TargetMode="External"/><Relationship Id="rId39" Type="http://schemas.openxmlformats.org/officeDocument/2006/relationships/image" Target="cid:image028.png@01D0C9E2.4B1E4050" TargetMode="External"/><Relationship Id="rId21" Type="http://schemas.openxmlformats.org/officeDocument/2006/relationships/image" Target="media/image9.png"/><Relationship Id="rId34" Type="http://schemas.openxmlformats.org/officeDocument/2006/relationships/image" Target="media/image16.png"/><Relationship Id="rId42" Type="http://schemas.openxmlformats.org/officeDocument/2006/relationships/image" Target="media/image20.tiff"/><Relationship Id="rId47" Type="http://schemas.openxmlformats.org/officeDocument/2006/relationships/image" Target="cid:image033.png@01D0C9E2.4B1E4050" TargetMode="External"/><Relationship Id="rId50" Type="http://schemas.openxmlformats.org/officeDocument/2006/relationships/image" Target="media/image25.png"/><Relationship Id="rId55" Type="http://schemas.openxmlformats.org/officeDocument/2006/relationships/image" Target="media/image28.png"/><Relationship Id="rId63" Type="http://schemas.openxmlformats.org/officeDocument/2006/relationships/image" Target="cid:image074.png@01D0C9E2.4B1E4050" TargetMode="Externa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cid:image014.png@01D0C9E2.4B1E4050" TargetMode="External"/><Relationship Id="rId20" Type="http://schemas.openxmlformats.org/officeDocument/2006/relationships/image" Target="cid:image015.png@01D0C9E2.4B1E4050" TargetMode="External"/><Relationship Id="rId29" Type="http://schemas.openxmlformats.org/officeDocument/2006/relationships/image" Target="media/image13.png"/><Relationship Id="rId41" Type="http://schemas.openxmlformats.org/officeDocument/2006/relationships/image" Target="cid:image030.png@01D0C9E2.4B1E4050" TargetMode="External"/><Relationship Id="rId54" Type="http://schemas.openxmlformats.org/officeDocument/2006/relationships/image" Target="media/image27.tiff"/><Relationship Id="rId62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image" Target="cid:image009.png@01D0C9E2.4B1E4050" TargetMode="External"/><Relationship Id="rId11" Type="http://schemas.openxmlformats.org/officeDocument/2006/relationships/image" Target="media/image4.png"/><Relationship Id="rId24" Type="http://schemas.openxmlformats.org/officeDocument/2006/relationships/image" Target="cid:image019.png@01D0C9E2.4B1E4050" TargetMode="External"/><Relationship Id="rId32" Type="http://schemas.openxmlformats.org/officeDocument/2006/relationships/image" Target="media/image15.png"/><Relationship Id="rId37" Type="http://schemas.openxmlformats.org/officeDocument/2006/relationships/image" Target="cid:image027.png@01D0C9E2.4B1E4050" TargetMode="External"/><Relationship Id="rId40" Type="http://schemas.openxmlformats.org/officeDocument/2006/relationships/image" Target="media/image19.png"/><Relationship Id="rId45" Type="http://schemas.openxmlformats.org/officeDocument/2006/relationships/image" Target="cid:image031.png@01D0C9E2.4B1E4050" TargetMode="External"/><Relationship Id="rId53" Type="http://schemas.openxmlformats.org/officeDocument/2006/relationships/image" Target="cid:image036.png@01D0C9E2.4B1E4050" TargetMode="External"/><Relationship Id="rId58" Type="http://schemas.openxmlformats.org/officeDocument/2006/relationships/image" Target="cid:image039.png@01D0C9E2.4B1E4050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cid:image022.png@01D0C9E2.4B1E4050" TargetMode="External"/><Relationship Id="rId36" Type="http://schemas.openxmlformats.org/officeDocument/2006/relationships/image" Target="media/image17.png"/><Relationship Id="rId49" Type="http://schemas.openxmlformats.org/officeDocument/2006/relationships/image" Target="cid:image034.png@01D0C9E2.4B1E4050" TargetMode="External"/><Relationship Id="rId57" Type="http://schemas.openxmlformats.org/officeDocument/2006/relationships/image" Target="media/image29.png"/><Relationship Id="rId61" Type="http://schemas.openxmlformats.org/officeDocument/2006/relationships/image" Target="media/image31.tiff"/><Relationship Id="rId10" Type="http://schemas.openxmlformats.org/officeDocument/2006/relationships/image" Target="cid:image011.png@01D0C9E2.4B1E4050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4.tiff"/><Relationship Id="rId44" Type="http://schemas.openxmlformats.org/officeDocument/2006/relationships/image" Target="media/image22.png"/><Relationship Id="rId52" Type="http://schemas.openxmlformats.org/officeDocument/2006/relationships/image" Target="media/image26.png"/><Relationship Id="rId60" Type="http://schemas.openxmlformats.org/officeDocument/2006/relationships/image" Target="cid:image040.png@01D0C9E2.4B1E4050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cid:image013.png@01D0C9E2.4B1E4050" TargetMode="External"/><Relationship Id="rId22" Type="http://schemas.openxmlformats.org/officeDocument/2006/relationships/image" Target="cid:image017.png@01D0C9E2.4B1E4050" TargetMode="External"/><Relationship Id="rId27" Type="http://schemas.openxmlformats.org/officeDocument/2006/relationships/image" Target="media/image12.png"/><Relationship Id="rId30" Type="http://schemas.openxmlformats.org/officeDocument/2006/relationships/image" Target="cid:image024.png@01D0C9E2.4B1E4050" TargetMode="External"/><Relationship Id="rId35" Type="http://schemas.openxmlformats.org/officeDocument/2006/relationships/image" Target="cid:image026.png@01D0C9E2.4B1E4050" TargetMode="External"/><Relationship Id="rId43" Type="http://schemas.openxmlformats.org/officeDocument/2006/relationships/image" Target="media/image21.tiff"/><Relationship Id="rId48" Type="http://schemas.openxmlformats.org/officeDocument/2006/relationships/image" Target="media/image24.png"/><Relationship Id="rId56" Type="http://schemas.openxmlformats.org/officeDocument/2006/relationships/image" Target="cid:image037.png@01D0C9E2.4B1E4050" TargetMode="External"/><Relationship Id="rId64" Type="http://schemas.openxmlformats.org/officeDocument/2006/relationships/fontTable" Target="fontTable.xml"/><Relationship Id="rId8" Type="http://schemas.openxmlformats.org/officeDocument/2006/relationships/image" Target="cid:image010.png@01D0C9E2.4B1E4050" TargetMode="External"/><Relationship Id="rId51" Type="http://schemas.openxmlformats.org/officeDocument/2006/relationships/image" Target="cid:image035.png@01D0C9E2.4B1E4050" TargetMode="External"/><Relationship Id="rId3" Type="http://schemas.openxmlformats.org/officeDocument/2006/relationships/settings" Target="settings.xml"/><Relationship Id="rId12" Type="http://schemas.openxmlformats.org/officeDocument/2006/relationships/image" Target="cid:image012.png@01D0C9E2.4B1E4050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cid:image025.png@01D0C9E2.4B1E4050" TargetMode="External"/><Relationship Id="rId38" Type="http://schemas.openxmlformats.org/officeDocument/2006/relationships/image" Target="media/image18.png"/><Relationship Id="rId46" Type="http://schemas.openxmlformats.org/officeDocument/2006/relationships/image" Target="media/image23.png"/><Relationship Id="rId5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</dc:creator>
  <cp:keywords/>
  <dc:description/>
  <cp:lastModifiedBy>Grant</cp:lastModifiedBy>
  <cp:revision>2</cp:revision>
  <dcterms:created xsi:type="dcterms:W3CDTF">2015-08-04T21:00:00Z</dcterms:created>
  <dcterms:modified xsi:type="dcterms:W3CDTF">2015-08-04T22:00:00Z</dcterms:modified>
</cp:coreProperties>
</file>